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32893" w14:textId="4AF03E0B" w:rsidR="008B5362" w:rsidRPr="008B5362" w:rsidRDefault="003E3C55" w:rsidP="008B5362">
      <w:pPr>
        <w:pStyle w:val="TabelleInhaltlinksbndigTabellen"/>
        <w:rPr>
          <w:rFonts w:asciiTheme="minorHAnsi" w:hAnsiTheme="minorHAnsi" w:cstheme="minorBidi"/>
          <w:b/>
          <w:bCs/>
          <w:sz w:val="40"/>
          <w:szCs w:val="40"/>
        </w:rPr>
      </w:pPr>
      <w:r w:rsidRPr="6484D463">
        <w:rPr>
          <w:rFonts w:asciiTheme="minorHAnsi" w:hAnsiTheme="minorHAnsi" w:cstheme="minorBidi"/>
          <w:b/>
          <w:bCs/>
          <w:sz w:val="40"/>
          <w:szCs w:val="40"/>
        </w:rPr>
        <w:t xml:space="preserve">Anhang </w:t>
      </w:r>
      <w:r w:rsidR="00ED58EA" w:rsidRPr="6484D463">
        <w:rPr>
          <w:rFonts w:asciiTheme="minorHAnsi" w:hAnsiTheme="minorHAnsi" w:cstheme="minorBidi"/>
          <w:b/>
          <w:bCs/>
          <w:sz w:val="40"/>
          <w:szCs w:val="40"/>
        </w:rPr>
        <w:t>5</w:t>
      </w:r>
      <w:r w:rsidR="008A2CB0" w:rsidRPr="6484D463">
        <w:rPr>
          <w:rFonts w:asciiTheme="minorHAnsi" w:hAnsiTheme="minorHAnsi" w:cstheme="minorBidi"/>
          <w:b/>
          <w:bCs/>
          <w:sz w:val="40"/>
          <w:szCs w:val="40"/>
        </w:rPr>
        <w:t>.2.</w:t>
      </w:r>
      <w:r w:rsidR="5F9290AD" w:rsidRPr="6484D463">
        <w:rPr>
          <w:rFonts w:asciiTheme="minorHAnsi" w:hAnsiTheme="minorHAnsi" w:cstheme="minorBidi"/>
          <w:b/>
          <w:bCs/>
          <w:sz w:val="40"/>
          <w:szCs w:val="40"/>
        </w:rPr>
        <w:t>2</w:t>
      </w:r>
      <w:r w:rsidR="00811493" w:rsidRPr="6484D463">
        <w:rPr>
          <w:rFonts w:asciiTheme="minorHAnsi" w:hAnsiTheme="minorHAnsi" w:cstheme="minorBidi"/>
          <w:b/>
          <w:bCs/>
          <w:sz w:val="40"/>
          <w:szCs w:val="40"/>
        </w:rPr>
        <w:t xml:space="preserve"> Dokumentation</w:t>
      </w:r>
      <w:r>
        <w:br/>
      </w:r>
    </w:p>
    <w:p w14:paraId="17495B0F" w14:textId="150951A5" w:rsidR="00412BCB" w:rsidRPr="00B33C49" w:rsidRDefault="00412BCB" w:rsidP="00710E55">
      <w:pPr>
        <w:rPr>
          <w:rFonts w:asciiTheme="minorHAnsi" w:hAnsiTheme="minorHAnsi" w:cstheme="minorHAnsi"/>
          <w:szCs w:val="22"/>
        </w:rPr>
      </w:pPr>
    </w:p>
    <w:p w14:paraId="218DE728" w14:textId="78BEFD4E" w:rsidR="00412BCB" w:rsidRPr="00B33C49" w:rsidRDefault="00412BCB" w:rsidP="00710E55">
      <w:pPr>
        <w:rPr>
          <w:rFonts w:asciiTheme="minorHAnsi" w:hAnsiTheme="minorHAnsi" w:cstheme="minorHAnsi"/>
          <w:i/>
          <w:szCs w:val="22"/>
        </w:rPr>
      </w:pPr>
      <w:r w:rsidRPr="00B33C49">
        <w:rPr>
          <w:rFonts w:asciiTheme="minorHAnsi" w:hAnsiTheme="minorHAnsi" w:cstheme="minorHAnsi"/>
          <w:i/>
          <w:szCs w:val="22"/>
        </w:rPr>
        <w:t>Beispieltext für ein Dokumentationsblatt:</w:t>
      </w:r>
    </w:p>
    <w:p w14:paraId="2D82E6F4" w14:textId="77777777" w:rsidR="00412BCB" w:rsidRPr="00B33C49" w:rsidRDefault="00412BCB" w:rsidP="00710E55">
      <w:pPr>
        <w:rPr>
          <w:rFonts w:asciiTheme="minorHAnsi" w:hAnsiTheme="minorHAnsi" w:cstheme="minorHAnsi"/>
          <w:szCs w:val="22"/>
        </w:rPr>
      </w:pPr>
    </w:p>
    <w:tbl>
      <w:tblPr>
        <w:tblStyle w:val="Tabellenraster"/>
        <w:tblpPr w:leftFromText="141" w:rightFromText="141" w:horzAnchor="margin" w:tblpY="1110"/>
        <w:tblW w:w="0" w:type="auto"/>
        <w:tblBorders>
          <w:top w:val="single" w:sz="24" w:space="0" w:color="C8B9D8"/>
          <w:left w:val="single" w:sz="24" w:space="0" w:color="C8B9D8"/>
          <w:bottom w:val="single" w:sz="24" w:space="0" w:color="C8B9D8"/>
          <w:right w:val="single" w:sz="24" w:space="0" w:color="C8B9D8"/>
          <w:insideH w:val="single" w:sz="24" w:space="0" w:color="C8B9D8"/>
          <w:insideV w:val="single" w:sz="24" w:space="0" w:color="C8B9D8"/>
        </w:tblBorders>
        <w:tblLook w:val="04A0" w:firstRow="1" w:lastRow="0" w:firstColumn="1" w:lastColumn="0" w:noHBand="0" w:noVBand="1"/>
      </w:tblPr>
      <w:tblGrid>
        <w:gridCol w:w="9012"/>
      </w:tblGrid>
      <w:tr w:rsidR="00710E55" w:rsidRPr="00B33C49" w14:paraId="108F5192" w14:textId="77777777" w:rsidTr="008A2CB0">
        <w:tc>
          <w:tcPr>
            <w:tcW w:w="9012" w:type="dxa"/>
          </w:tcPr>
          <w:p w14:paraId="11AF8B0F" w14:textId="398A28F8" w:rsidR="00811493" w:rsidRPr="00B33C49" w:rsidRDefault="00710E55" w:rsidP="00811493">
            <w:pPr>
              <w:rPr>
                <w:rFonts w:asciiTheme="minorHAnsi" w:hAnsiTheme="minorHAnsi" w:cstheme="minorHAnsi"/>
              </w:rPr>
            </w:pPr>
            <w:r w:rsidRPr="00B33C4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5391465" wp14:editId="59D05609">
                  <wp:extent cx="238836" cy="238836"/>
                  <wp:effectExtent l="0" t="0" r="8890" b="8890"/>
                  <wp:docPr id="1" name="Grafik 1" descr="Information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Informationen mit einfarbiger Füll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61" cy="241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1493" w:rsidRPr="00B33C49">
              <w:rPr>
                <w:rFonts w:asciiTheme="minorHAnsi" w:hAnsiTheme="minorHAnsi" w:cstheme="minorHAnsi"/>
              </w:rPr>
              <w:t xml:space="preserve"> Wichtiger Hinweis:</w:t>
            </w:r>
          </w:p>
          <w:p w14:paraId="04527815" w14:textId="77777777" w:rsidR="00285958" w:rsidRPr="00B33C49" w:rsidRDefault="00285958" w:rsidP="00811493">
            <w:pPr>
              <w:rPr>
                <w:rFonts w:asciiTheme="minorHAnsi" w:hAnsiTheme="minorHAnsi" w:cstheme="minorHAnsi"/>
              </w:rPr>
            </w:pPr>
          </w:p>
          <w:p w14:paraId="0216EF5D" w14:textId="48FDAB03" w:rsidR="00285958" w:rsidRDefault="00285958" w:rsidP="0028595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B33C49">
              <w:rPr>
                <w:rFonts w:asciiTheme="minorHAnsi" w:hAnsiTheme="minorHAnsi" w:cstheme="minorHAnsi"/>
              </w:rPr>
              <w:t>Die Daten sind vor dem Zugriff Unbefugter zu schützen. Eine Weitergabe an Dritte ist nicht gestattet. Die Daten sind unverzüglich zu löschen, wenn der*die Ehren- oder Nebenamtliche zu erkennen gibt, dass ihre*seine Mitarbeit beendet ist. Kommt es zu keinem Engagement, sind die Daten sofort zu löschen.</w:t>
            </w:r>
          </w:p>
          <w:p w14:paraId="37DC7ACA" w14:textId="4D8FF926" w:rsidR="008B5362" w:rsidRPr="008B5362" w:rsidRDefault="008B5362" w:rsidP="008B5362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Bitte informieren </w:t>
            </w:r>
            <w:r w:rsidR="000E1D5B">
              <w:rPr>
                <w:rFonts w:asciiTheme="minorHAnsi" w:hAnsiTheme="minorHAnsi" w:cstheme="minorHAnsi"/>
              </w:rPr>
              <w:t>Sie sich vor V</w:t>
            </w:r>
            <w:r>
              <w:rPr>
                <w:rFonts w:asciiTheme="minorHAnsi" w:hAnsiTheme="minorHAnsi" w:cstheme="minorHAnsi"/>
              </w:rPr>
              <w:t>erwenden des Materials, bei</w:t>
            </w:r>
            <w:r w:rsidR="004176AC">
              <w:rPr>
                <w:rFonts w:asciiTheme="minorHAnsi" w:hAnsiTheme="minorHAnsi" w:cstheme="minorHAnsi"/>
              </w:rPr>
              <w:t xml:space="preserve"> der</w:t>
            </w:r>
            <w:r>
              <w:rPr>
                <w:rFonts w:asciiTheme="minorHAnsi" w:hAnsiTheme="minorHAnsi" w:cstheme="minorHAnsi"/>
              </w:rPr>
              <w:t xml:space="preserve"> zuständigen </w:t>
            </w:r>
            <w:r w:rsidR="004176AC">
              <w:rPr>
                <w:rFonts w:asciiTheme="minorHAnsi" w:hAnsiTheme="minorHAnsi" w:cstheme="minorHAnsi"/>
              </w:rPr>
              <w:t>Dekanatsjugend nach dem in Ihrem Dekanat gängigen Vorgehen.</w:t>
            </w:r>
          </w:p>
          <w:p w14:paraId="414BFBC8" w14:textId="53662903" w:rsidR="00811493" w:rsidRPr="00B33C49" w:rsidRDefault="00811493" w:rsidP="00811493">
            <w:pPr>
              <w:rPr>
                <w:rFonts w:asciiTheme="minorHAnsi" w:hAnsiTheme="minorHAnsi" w:cstheme="minorHAnsi"/>
              </w:rPr>
            </w:pPr>
          </w:p>
          <w:p w14:paraId="5FFA9CF0" w14:textId="5520CA59" w:rsidR="00811493" w:rsidRPr="00B33C49" w:rsidRDefault="00811493" w:rsidP="00811493">
            <w:pPr>
              <w:rPr>
                <w:rFonts w:asciiTheme="minorHAnsi" w:hAnsiTheme="minorHAnsi" w:cstheme="minorHAnsi"/>
              </w:rPr>
            </w:pPr>
            <w:r w:rsidRPr="00B33C49">
              <w:rPr>
                <w:rFonts w:asciiTheme="minorHAnsi" w:hAnsiTheme="minorHAnsi" w:cstheme="minorHAnsi"/>
              </w:rPr>
              <w:t>Einsicht</w:t>
            </w:r>
            <w:r w:rsidR="00A37178" w:rsidRPr="00B33C49">
              <w:rPr>
                <w:rFonts w:asciiTheme="minorHAnsi" w:hAnsiTheme="minorHAnsi" w:cstheme="minorHAnsi"/>
              </w:rPr>
              <w:t>,</w:t>
            </w:r>
            <w:r w:rsidRPr="00B33C49">
              <w:rPr>
                <w:rFonts w:asciiTheme="minorHAnsi" w:hAnsiTheme="minorHAnsi" w:cstheme="minorHAnsi"/>
              </w:rPr>
              <w:t xml:space="preserve"> Dokumentation und Aufbewahrung</w:t>
            </w:r>
          </w:p>
          <w:p w14:paraId="2C638917" w14:textId="0C9136FD" w:rsidR="00811493" w:rsidRPr="00B33C49" w:rsidRDefault="00811493" w:rsidP="00811493">
            <w:pPr>
              <w:rPr>
                <w:rFonts w:asciiTheme="minorHAnsi" w:hAnsiTheme="minorHAnsi" w:cstheme="minorHAnsi"/>
              </w:rPr>
            </w:pPr>
          </w:p>
          <w:p w14:paraId="4FCE279B" w14:textId="77777777" w:rsidR="00C54E0E" w:rsidRPr="00C54E0E" w:rsidRDefault="00C54E0E" w:rsidP="00C54E0E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C54E0E">
              <w:rPr>
                <w:rFonts w:asciiTheme="minorHAnsi" w:hAnsiTheme="minorHAnsi" w:cstheme="minorHAnsi"/>
              </w:rPr>
              <w:t>Vorlagepflicht besteht nur in den Fällen der §§72a SGB VIII, 30a BZRG</w:t>
            </w:r>
          </w:p>
          <w:p w14:paraId="32D25135" w14:textId="77777777" w:rsidR="00C54E0E" w:rsidRPr="00C54E0E" w:rsidRDefault="00C54E0E" w:rsidP="00C54E0E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C54E0E">
              <w:rPr>
                <w:rFonts w:asciiTheme="minorHAnsi" w:hAnsiTheme="minorHAnsi" w:cstheme="minorHAnsi"/>
              </w:rPr>
              <w:t>Lassen Sie sich das Führungszeugnis vorlegen und überprüfen Sie das Führungszeugnis nach Straftaten, die zu einem Tätigkeitsausschluss nach §72a Abs. 1 Satz 1 SGB VIII führen.</w:t>
            </w:r>
          </w:p>
          <w:p w14:paraId="4982274F" w14:textId="77777777" w:rsidR="00C54E0E" w:rsidRPr="00C54E0E" w:rsidRDefault="00C54E0E" w:rsidP="00C54E0E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C54E0E">
              <w:rPr>
                <w:rFonts w:asciiTheme="minorHAnsi" w:hAnsiTheme="minorHAnsi" w:cstheme="minorHAnsi"/>
              </w:rPr>
              <w:t>Dokumentieren Sie alle Einsichten ordnungsgemäß, und bewahren den Ordner mit den Dokumentationsblättern an einem sicheren Ort auf. Es besteht nur Vorlagepflicht. Kopien dürfen nicht zur Akte genommen werden; das Original ist der*dem Mitarbeitenden sofort wieder auszuhändigen.</w:t>
            </w:r>
          </w:p>
          <w:p w14:paraId="35D6E801" w14:textId="6A1EBDC5" w:rsidR="004176AC" w:rsidRPr="00B33C49" w:rsidRDefault="004176AC" w:rsidP="004176AC">
            <w:pPr>
              <w:pStyle w:val="Listenabsatz"/>
              <w:rPr>
                <w:rFonts w:asciiTheme="minorHAnsi" w:hAnsiTheme="minorHAnsi" w:cstheme="minorHAnsi"/>
              </w:rPr>
            </w:pPr>
          </w:p>
        </w:tc>
      </w:tr>
    </w:tbl>
    <w:p w14:paraId="5A3B929E" w14:textId="77777777" w:rsidR="003E3C55" w:rsidRPr="00B33C49" w:rsidRDefault="003E3C55" w:rsidP="00412BCB">
      <w:pPr>
        <w:pStyle w:val="TabelleInhaltlinksbndigTabellen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D4C3C0" w14:textId="77777777" w:rsidR="008A2CB0" w:rsidRPr="00B33C49" w:rsidRDefault="008A2CB0" w:rsidP="00412BCB">
      <w:pPr>
        <w:pStyle w:val="berschrift1"/>
        <w:spacing w:before="0"/>
        <w:jc w:val="center"/>
        <w:rPr>
          <w:rFonts w:asciiTheme="minorHAnsi" w:hAnsiTheme="minorHAnsi" w:cstheme="minorHAnsi"/>
          <w:color w:val="auto"/>
          <w:sz w:val="24"/>
          <w:szCs w:val="21"/>
          <w:u w:val="single"/>
        </w:rPr>
      </w:pPr>
      <w:bookmarkStart w:id="0" w:name="_Toc441744639"/>
      <w:r w:rsidRPr="00B33C49">
        <w:rPr>
          <w:rFonts w:asciiTheme="minorHAnsi" w:hAnsiTheme="minorHAnsi" w:cstheme="minorHAnsi"/>
          <w:color w:val="auto"/>
          <w:sz w:val="24"/>
          <w:szCs w:val="21"/>
          <w:u w:val="single"/>
        </w:rPr>
        <w:t>Dokumentationsblatt</w:t>
      </w:r>
    </w:p>
    <w:p w14:paraId="75667217" w14:textId="77777777" w:rsidR="008A2CB0" w:rsidRPr="00B33C49" w:rsidRDefault="008A2CB0" w:rsidP="008A2CB0">
      <w:pPr>
        <w:pStyle w:val="berschrift1"/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B33C49">
        <w:rPr>
          <w:rFonts w:asciiTheme="minorHAnsi" w:hAnsiTheme="minorHAnsi" w:cstheme="minorHAnsi"/>
          <w:color w:val="auto"/>
          <w:sz w:val="22"/>
          <w:szCs w:val="22"/>
        </w:rPr>
        <w:t>bezüglich der Einsichtnahme in das Führungszeugnis bei neben- oder ehrenamtlich tätigen Personen</w:t>
      </w:r>
      <w:bookmarkEnd w:id="0"/>
      <w:r w:rsidRPr="00B33C49">
        <w:rPr>
          <w:rFonts w:asciiTheme="minorHAnsi" w:hAnsiTheme="minorHAnsi" w:cstheme="minorHAnsi"/>
          <w:color w:val="auto"/>
          <w:sz w:val="22"/>
          <w:szCs w:val="22"/>
        </w:rPr>
        <w:t xml:space="preserve"> (gem.§ 72a Abs. 5 SGB VIII)</w:t>
      </w:r>
    </w:p>
    <w:p w14:paraId="7633D849" w14:textId="77777777" w:rsidR="008A2CB0" w:rsidRPr="00B33C49" w:rsidRDefault="008A2CB0" w:rsidP="008A2CB0">
      <w:pPr>
        <w:rPr>
          <w:rFonts w:asciiTheme="minorHAnsi" w:hAnsiTheme="minorHAnsi" w:cstheme="minorHAnsi"/>
          <w:sz w:val="18"/>
        </w:rPr>
      </w:pPr>
    </w:p>
    <w:tbl>
      <w:tblPr>
        <w:tblStyle w:val="Tabellenraster"/>
        <w:tblW w:w="94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71"/>
        <w:gridCol w:w="1573"/>
        <w:gridCol w:w="1573"/>
        <w:gridCol w:w="1573"/>
        <w:gridCol w:w="1573"/>
        <w:gridCol w:w="1573"/>
      </w:tblGrid>
      <w:tr w:rsidR="00712D17" w:rsidRPr="00B33C49" w14:paraId="6CA3DFEB" w14:textId="77777777" w:rsidTr="00712D17">
        <w:trPr>
          <w:trHeight w:val="1574"/>
        </w:trPr>
        <w:tc>
          <w:tcPr>
            <w:tcW w:w="1571" w:type="dxa"/>
            <w:shd w:val="clear" w:color="auto" w:fill="D9D9D9" w:themeFill="background1" w:themeFillShade="D9"/>
          </w:tcPr>
          <w:p w14:paraId="3DFD5325" w14:textId="342AE31E" w:rsidR="00712D17" w:rsidRPr="00B33C49" w:rsidRDefault="00712D17" w:rsidP="00BB6004">
            <w:pPr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</w:pPr>
            <w:r w:rsidRPr="00B33C49">
              <w:rPr>
                <w:rFonts w:asciiTheme="minorHAnsi" w:hAnsiTheme="minorHAnsi" w:cstheme="minorHAnsi"/>
                <w:b/>
                <w:sz w:val="18"/>
                <w:szCs w:val="18"/>
              </w:rPr>
              <w:br w:type="page"/>
              <w:t>Vor- und Nachname der neben- oder</w:t>
            </w:r>
            <w:r w:rsidRPr="00B33C49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ehrenamtlich tätigen Person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3A6B7833" w14:textId="3BB2B79F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  <w:vertAlign w:val="superscript"/>
              </w:rPr>
            </w:pPr>
            <w:r w:rsidRPr="00B33C49"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t>D</w:t>
            </w:r>
            <w:r w:rsidR="00BB6004"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t>atum der Einsicht</w:t>
            </w:r>
            <w:r w:rsidRPr="00B33C49"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t>nahme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47EF1A7D" w14:textId="21E1732B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  <w:vertAlign w:val="superscript"/>
              </w:rPr>
            </w:pPr>
            <w:r w:rsidRPr="00B33C49"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t>Datum des Führungs-zeugnisses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0B5342AB" w14:textId="3F659748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t>Beginn einer ehren- bzw. nebenamtlichen Tätigkeit</w:t>
            </w:r>
            <w:r w:rsidR="00BB6004">
              <w:rPr>
                <w:rStyle w:val="Funotenzeichen"/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43D3A8BC" w14:textId="61C34B67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  <w:vertAlign w:val="superscript"/>
              </w:rPr>
            </w:pPr>
            <w:r w:rsidRPr="00B33C49"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t>Datum der Wiedervorlage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29FD11E2" w14:textId="027D1D5D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  <w:vertAlign w:val="superscript"/>
              </w:rPr>
            </w:pPr>
            <w:r w:rsidRPr="00B33C49">
              <w:rPr>
                <w:rFonts w:asciiTheme="minorHAnsi" w:eastAsiaTheme="majorEastAsia" w:hAnsiTheme="minorHAnsi" w:cstheme="minorHAnsi"/>
                <w:b/>
                <w:bCs/>
                <w:sz w:val="18"/>
                <w:szCs w:val="18"/>
              </w:rPr>
              <w:t>Unterschrift der Einsicht nehmenden Person</w:t>
            </w:r>
          </w:p>
        </w:tc>
      </w:tr>
      <w:tr w:rsidR="00712D17" w:rsidRPr="00B33C49" w14:paraId="0A318F13" w14:textId="77777777" w:rsidTr="00712D17">
        <w:trPr>
          <w:trHeight w:val="1438"/>
        </w:trPr>
        <w:tc>
          <w:tcPr>
            <w:tcW w:w="1571" w:type="dxa"/>
            <w:vAlign w:val="center"/>
          </w:tcPr>
          <w:p w14:paraId="65D22BE3" w14:textId="77777777" w:rsidR="00712D17" w:rsidRPr="00B33C49" w:rsidRDefault="00712D17" w:rsidP="008A2CB0">
            <w:pPr>
              <w:rPr>
                <w:rFonts w:asciiTheme="minorHAnsi" w:hAnsiTheme="minorHAnsi" w:cstheme="minorHAnsi"/>
                <w:b/>
                <w:sz w:val="18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4AEA847F" w14:textId="77777777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21E9DE98" w14:textId="77777777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2A8EB197" w14:textId="77777777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</w:pPr>
            <w:r w:rsidRPr="00B33C49"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  <w:t>o ja</w:t>
            </w:r>
          </w:p>
          <w:p w14:paraId="3F3FC0CD" w14:textId="77777777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</w:pPr>
            <w:r w:rsidRPr="00B33C49"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  <w:t>o nein</w:t>
            </w:r>
          </w:p>
        </w:tc>
        <w:tc>
          <w:tcPr>
            <w:tcW w:w="1573" w:type="dxa"/>
            <w:vAlign w:val="center"/>
          </w:tcPr>
          <w:p w14:paraId="6BD6B3B0" w14:textId="77777777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26B85F6D" w14:textId="77777777" w:rsidR="00712D17" w:rsidRPr="00B33C49" w:rsidRDefault="00712D17" w:rsidP="008A2CB0">
            <w:pPr>
              <w:rPr>
                <w:rFonts w:asciiTheme="minorHAnsi" w:eastAsiaTheme="majorEastAsia" w:hAnsiTheme="minorHAnsi" w:cstheme="minorHAnsi"/>
                <w:bCs/>
                <w:sz w:val="18"/>
                <w:szCs w:val="21"/>
              </w:rPr>
            </w:pPr>
          </w:p>
        </w:tc>
      </w:tr>
    </w:tbl>
    <w:p w14:paraId="255846BE" w14:textId="32E5C494" w:rsidR="005908C0" w:rsidRPr="00B33C49" w:rsidRDefault="005908C0" w:rsidP="008A2CB0">
      <w:pPr>
        <w:rPr>
          <w:rFonts w:asciiTheme="minorHAnsi" w:hAnsiTheme="minorHAnsi" w:cstheme="minorHAnsi"/>
          <w:sz w:val="23"/>
          <w:szCs w:val="23"/>
        </w:rPr>
      </w:pPr>
    </w:p>
    <w:sectPr w:rsidR="005908C0" w:rsidRPr="00B33C49">
      <w:headerReference w:type="default" r:id="rId13"/>
      <w:footerReference w:type="default" r:id="rId14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5933" w14:textId="77777777" w:rsidR="00030F49" w:rsidRDefault="00030F49" w:rsidP="00710E55">
      <w:r>
        <w:separator/>
      </w:r>
    </w:p>
  </w:endnote>
  <w:endnote w:type="continuationSeparator" w:id="0">
    <w:p w14:paraId="344174C9" w14:textId="77777777" w:rsidR="00030F49" w:rsidRDefault="00030F49" w:rsidP="0071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 Semi Sans 55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tisSemiSans75ExtraBold">
    <w:altName w:val="Cambria"/>
    <w:charset w:val="00"/>
    <w:family w:val="swiss"/>
    <w:pitch w:val="variable"/>
    <w:sig w:usb0="8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81BB" w14:textId="5E15552A" w:rsidR="008A2CB0" w:rsidRDefault="008A2CB0" w:rsidP="00710E55">
    <w:pPr>
      <w:pStyle w:val="Fuzeile"/>
      <w:jc w:val="right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FB7C1" wp14:editId="30B931E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A5292D7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</w:rPr>
      <w:t xml:space="preserve">S. </w:t>
    </w:r>
    <w:r>
      <w:rPr>
        <w:rFonts w:asciiTheme="minorHAnsi" w:eastAsiaTheme="minorEastAsia" w:hAnsiTheme="minorHAnsi" w:cstheme="minorBidi"/>
        <w:color w:val="4F81BD" w:themeColor="accent1"/>
        <w:sz w:val="20"/>
      </w:rPr>
      <w:fldChar w:fldCharType="begin"/>
    </w:r>
    <w:r>
      <w:rPr>
        <w:color w:val="4F81BD" w:themeColor="accent1"/>
        <w:sz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</w:rPr>
      <w:fldChar w:fldCharType="separate"/>
    </w:r>
    <w:r w:rsidR="004176AC" w:rsidRPr="004176AC">
      <w:rPr>
        <w:rFonts w:asciiTheme="majorHAnsi" w:eastAsiaTheme="majorEastAsia" w:hAnsiTheme="majorHAnsi" w:cstheme="majorBidi"/>
        <w:noProof/>
        <w:color w:val="4F81BD" w:themeColor="accent1"/>
        <w:sz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</w:rPr>
      <w:fldChar w:fldCharType="end"/>
    </w:r>
    <w:r>
      <w:rPr>
        <w:noProof/>
      </w:rPr>
      <w:drawing>
        <wp:inline distT="0" distB="0" distL="0" distR="0" wp14:anchorId="5E66619D" wp14:editId="18BB9BEE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A3A9" w14:textId="77777777" w:rsidR="00030F49" w:rsidRDefault="00030F49" w:rsidP="00710E55">
      <w:r>
        <w:separator/>
      </w:r>
    </w:p>
  </w:footnote>
  <w:footnote w:type="continuationSeparator" w:id="0">
    <w:p w14:paraId="72B5EB6D" w14:textId="77777777" w:rsidR="00030F49" w:rsidRDefault="00030F49" w:rsidP="00710E55">
      <w:r>
        <w:continuationSeparator/>
      </w:r>
    </w:p>
  </w:footnote>
  <w:footnote w:id="1">
    <w:p w14:paraId="37696FEF" w14:textId="5AF983C7" w:rsidR="00BB6004" w:rsidRDefault="00BB6004">
      <w:pPr>
        <w:pStyle w:val="Funotentext"/>
      </w:pPr>
      <w:r>
        <w:rPr>
          <w:rStyle w:val="Funotenzeichen"/>
        </w:rPr>
        <w:footnoteRef/>
      </w:r>
      <w:r>
        <w:t xml:space="preserve"> Auszufüllen (ja</w:t>
      </w:r>
      <w:proofErr w:type="gramStart"/>
      <w:r>
        <w:t>) ,</w:t>
      </w:r>
      <w:proofErr w:type="gramEnd"/>
      <w:r>
        <w:t xml:space="preserve"> wenn </w:t>
      </w:r>
      <w:r>
        <w:rPr>
          <w:b/>
          <w:u w:val="single"/>
        </w:rPr>
        <w:t xml:space="preserve">keine </w:t>
      </w:r>
      <w:r>
        <w:t xml:space="preserve">Verurteilungen wegen einer in § 72a SGB VIII genannten Straftat vorliegt, und die Tätigkeit aufgenommen werden kann. Wenn </w:t>
      </w:r>
      <w:r w:rsidRPr="00712D17">
        <w:rPr>
          <w:b/>
          <w:u w:val="single"/>
        </w:rPr>
        <w:t>eine</w:t>
      </w:r>
      <w:r>
        <w:t xml:space="preserve"> Straftat welche in § 72a SGB VIII genannt wird, vorliegt dann (nein).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C3A8" w14:textId="71506EB7" w:rsidR="008A2CB0" w:rsidRDefault="008A2CB0" w:rsidP="00710E55">
    <w:pPr>
      <w:pStyle w:val="Kopfzeile"/>
      <w:jc w:val="right"/>
    </w:pPr>
    <w:r>
      <w:rPr>
        <w:noProof/>
      </w:rPr>
      <w:drawing>
        <wp:inline distT="0" distB="0" distL="0" distR="0" wp14:anchorId="35B4629C" wp14:editId="5F6AC66C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34560"/>
    <w:multiLevelType w:val="hybridMultilevel"/>
    <w:tmpl w:val="E11EC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64DAF"/>
    <w:multiLevelType w:val="multilevel"/>
    <w:tmpl w:val="E186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BE723E"/>
    <w:multiLevelType w:val="hybridMultilevel"/>
    <w:tmpl w:val="5AD8AAFE"/>
    <w:lvl w:ilvl="0" w:tplc="6FC676FE">
      <w:start w:val="1"/>
      <w:numFmt w:val="bullet"/>
      <w:lvlText w:val="-"/>
      <w:lvlJc w:val="left"/>
      <w:pPr>
        <w:ind w:left="720" w:hanging="360"/>
      </w:pPr>
      <w:rPr>
        <w:rFonts w:ascii="Rotis Semi Sans 55" w:eastAsiaTheme="minorHAnsi" w:hAnsi="Rotis Semi Sans 55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B0520"/>
    <w:multiLevelType w:val="hybridMultilevel"/>
    <w:tmpl w:val="79D081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74701"/>
    <w:multiLevelType w:val="hybridMultilevel"/>
    <w:tmpl w:val="6B261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52CA1"/>
    <w:multiLevelType w:val="hybridMultilevel"/>
    <w:tmpl w:val="45DCA00C"/>
    <w:lvl w:ilvl="0" w:tplc="6E7292C6">
      <w:start w:val="2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44272581">
    <w:abstractNumId w:val="5"/>
  </w:num>
  <w:num w:numId="2" w16cid:durableId="545333115">
    <w:abstractNumId w:val="4"/>
  </w:num>
  <w:num w:numId="3" w16cid:durableId="447623256">
    <w:abstractNumId w:val="4"/>
  </w:num>
  <w:num w:numId="4" w16cid:durableId="1664048051">
    <w:abstractNumId w:val="3"/>
  </w:num>
  <w:num w:numId="5" w16cid:durableId="383138895">
    <w:abstractNumId w:val="0"/>
  </w:num>
  <w:num w:numId="6" w16cid:durableId="1612975657">
    <w:abstractNumId w:val="1"/>
  </w:num>
  <w:num w:numId="7" w16cid:durableId="2082435767">
    <w:abstractNumId w:val="2"/>
  </w:num>
  <w:num w:numId="8" w16cid:durableId="780489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10"/>
    <w:rsid w:val="0001129B"/>
    <w:rsid w:val="00030F49"/>
    <w:rsid w:val="000924D0"/>
    <w:rsid w:val="000E1D5B"/>
    <w:rsid w:val="00113B6A"/>
    <w:rsid w:val="0013567D"/>
    <w:rsid w:val="00285958"/>
    <w:rsid w:val="002B2A0B"/>
    <w:rsid w:val="002D20E3"/>
    <w:rsid w:val="002F2FC6"/>
    <w:rsid w:val="00302490"/>
    <w:rsid w:val="00342410"/>
    <w:rsid w:val="003463CD"/>
    <w:rsid w:val="003C1509"/>
    <w:rsid w:val="003E3C55"/>
    <w:rsid w:val="003E7268"/>
    <w:rsid w:val="004075D8"/>
    <w:rsid w:val="00412BCB"/>
    <w:rsid w:val="004176AC"/>
    <w:rsid w:val="00425051"/>
    <w:rsid w:val="00483012"/>
    <w:rsid w:val="004A029D"/>
    <w:rsid w:val="00564917"/>
    <w:rsid w:val="005908C0"/>
    <w:rsid w:val="0059219B"/>
    <w:rsid w:val="00597622"/>
    <w:rsid w:val="005977C2"/>
    <w:rsid w:val="005A72C2"/>
    <w:rsid w:val="00612494"/>
    <w:rsid w:val="0064754D"/>
    <w:rsid w:val="00710E55"/>
    <w:rsid w:val="00712D17"/>
    <w:rsid w:val="0074630B"/>
    <w:rsid w:val="007715DE"/>
    <w:rsid w:val="0078144F"/>
    <w:rsid w:val="007847EF"/>
    <w:rsid w:val="00811493"/>
    <w:rsid w:val="008428C9"/>
    <w:rsid w:val="0086368B"/>
    <w:rsid w:val="0086607E"/>
    <w:rsid w:val="008A2CB0"/>
    <w:rsid w:val="008B0F26"/>
    <w:rsid w:val="008B5362"/>
    <w:rsid w:val="00920FE5"/>
    <w:rsid w:val="009426B0"/>
    <w:rsid w:val="00966C1A"/>
    <w:rsid w:val="009C4E1F"/>
    <w:rsid w:val="00A37178"/>
    <w:rsid w:val="00A4125C"/>
    <w:rsid w:val="00AD4EC8"/>
    <w:rsid w:val="00B33C49"/>
    <w:rsid w:val="00B44979"/>
    <w:rsid w:val="00BB6004"/>
    <w:rsid w:val="00C04401"/>
    <w:rsid w:val="00C10FA4"/>
    <w:rsid w:val="00C14A7A"/>
    <w:rsid w:val="00C54E0E"/>
    <w:rsid w:val="00D03DCD"/>
    <w:rsid w:val="00D1552F"/>
    <w:rsid w:val="00D46DCC"/>
    <w:rsid w:val="00DC6EDA"/>
    <w:rsid w:val="00E056CD"/>
    <w:rsid w:val="00EB5602"/>
    <w:rsid w:val="00EB732A"/>
    <w:rsid w:val="00ED58EA"/>
    <w:rsid w:val="00F2739B"/>
    <w:rsid w:val="00F96E40"/>
    <w:rsid w:val="00FA1AA1"/>
    <w:rsid w:val="00FE5528"/>
    <w:rsid w:val="3875FBB9"/>
    <w:rsid w:val="5F9290AD"/>
    <w:rsid w:val="6484D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D1CEA"/>
  <w15:chartTrackingRefBased/>
  <w15:docId w15:val="{FEEE957A-4347-4F1E-A99A-22B77D1C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56C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056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schrift">
    <w:name w:val="Fettschrift"/>
    <w:basedOn w:val="Standard"/>
    <w:autoRedefine/>
    <w:rPr>
      <w:rFonts w:ascii="RotisSemiSans75ExtraBold" w:hAnsi="RotisSemiSans75ExtraBold"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56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elleInhaltlinksbndigTabellen">
    <w:name w:val="Tabelle_Inhalt_linksbündig (Tabellen)"/>
    <w:basedOn w:val="Standard"/>
    <w:uiPriority w:val="99"/>
    <w:rsid w:val="00342410"/>
    <w:pPr>
      <w:autoSpaceDE w:val="0"/>
      <w:autoSpaceDN w:val="0"/>
      <w:adjustRightInd w:val="0"/>
      <w:snapToGrid w:val="0"/>
      <w:textAlignment w:val="center"/>
    </w:pPr>
    <w:rPr>
      <w:rFonts w:eastAsiaTheme="minorEastAsia" w:cs="HelveticaNeueLT Std"/>
      <w:color w:val="000000"/>
      <w:sz w:val="18"/>
      <w:szCs w:val="18"/>
    </w:rPr>
  </w:style>
  <w:style w:type="paragraph" w:styleId="Listenabsatz">
    <w:name w:val="List Paragraph"/>
    <w:basedOn w:val="Standard"/>
    <w:uiPriority w:val="34"/>
    <w:qFormat/>
    <w:rsid w:val="00FA1AA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356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3567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3567D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56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567D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15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1509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710E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10E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0E55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710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0E55"/>
    <w:rPr>
      <w:rFonts w:ascii="Arial" w:hAnsi="Arial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2CB0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2CB0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8A2C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3C77B-6810-4D4A-97EB-C5C4E4AF3B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A3A6B-BAAE-4A44-9335-BD69B569E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582A1-A4DD-40B2-B4F7-B8B13662D896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4.xml><?xml version="1.0" encoding="utf-8"?>
<ds:datastoreItem xmlns:ds="http://schemas.openxmlformats.org/officeDocument/2006/customXml" ds:itemID="{2DF472D1-90C0-4900-9488-E89872A8E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Rummelsberg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Weiß, Amely</dc:creator>
  <cp:keywords/>
  <dc:description/>
  <cp:lastModifiedBy>Lucke Andreas</cp:lastModifiedBy>
  <cp:revision>2</cp:revision>
  <dcterms:created xsi:type="dcterms:W3CDTF">2025-03-07T18:00:00Z</dcterms:created>
  <dcterms:modified xsi:type="dcterms:W3CDTF">2025-03-07T18:00:00Z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