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A562" w14:textId="427E70A4" w:rsidR="001466FD" w:rsidRPr="00773026" w:rsidRDefault="001466FD" w:rsidP="001466FD">
      <w:pPr>
        <w:pStyle w:val="berschrift2"/>
        <w:numPr>
          <w:ilvl w:val="0"/>
          <w:numId w:val="0"/>
        </w:numPr>
        <w:ind w:left="576" w:hanging="576"/>
        <w:rPr>
          <w:rFonts w:asciiTheme="minorHAnsi" w:hAnsiTheme="minorHAnsi" w:cstheme="minorHAnsi"/>
          <w:b/>
          <w:bCs/>
          <w:color w:val="auto"/>
          <w:sz w:val="40"/>
          <w:szCs w:val="40"/>
        </w:rPr>
      </w:pPr>
      <w:bookmarkStart w:id="0" w:name="_Toc128753353"/>
      <w:r w:rsidRPr="00773026">
        <w:rPr>
          <w:rFonts w:asciiTheme="minorHAnsi" w:hAnsiTheme="minorHAnsi" w:cstheme="minorHAnsi"/>
          <w:b/>
          <w:bCs/>
          <w:color w:val="auto"/>
          <w:sz w:val="40"/>
          <w:szCs w:val="40"/>
        </w:rPr>
        <w:t>Anhang 1</w:t>
      </w:r>
      <w:r w:rsidR="009E560E" w:rsidRPr="00773026">
        <w:rPr>
          <w:rFonts w:asciiTheme="minorHAnsi" w:hAnsiTheme="minorHAnsi" w:cstheme="minorHAnsi"/>
          <w:b/>
          <w:bCs/>
          <w:color w:val="auto"/>
          <w:sz w:val="40"/>
          <w:szCs w:val="40"/>
        </w:rPr>
        <w:t>1</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D11154" w:rsidRPr="00773026" w14:paraId="25387271" w14:textId="77777777" w:rsidTr="004D040C">
        <w:tc>
          <w:tcPr>
            <w:tcW w:w="9012" w:type="dxa"/>
          </w:tcPr>
          <w:p w14:paraId="22CEAC94" w14:textId="77777777" w:rsidR="00D11154" w:rsidRPr="00773026" w:rsidRDefault="00D11154" w:rsidP="004D040C">
            <w:pPr>
              <w:rPr>
                <w:rFonts w:cstheme="minorHAnsi"/>
              </w:rPr>
            </w:pPr>
            <w:r w:rsidRPr="00773026">
              <w:rPr>
                <w:rFonts w:cstheme="minorHAnsi"/>
                <w:noProof/>
              </w:rPr>
              <w:drawing>
                <wp:inline distT="0" distB="0" distL="0" distR="0" wp14:anchorId="018B10CD" wp14:editId="4F104158">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773026">
              <w:rPr>
                <w:rFonts w:cstheme="minorHAnsi"/>
              </w:rPr>
              <w:t xml:space="preserve"> Wichtiger Hinweis:</w:t>
            </w:r>
          </w:p>
          <w:p w14:paraId="6DBF760A" w14:textId="77777777" w:rsidR="00D11154" w:rsidRPr="00773026" w:rsidRDefault="00D11154" w:rsidP="004D040C">
            <w:pPr>
              <w:rPr>
                <w:rFonts w:cstheme="minorHAnsi"/>
              </w:rPr>
            </w:pPr>
            <w:r w:rsidRPr="00773026">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65205A63" w14:textId="77777777" w:rsidR="00D11154" w:rsidRPr="00773026" w:rsidRDefault="00D11154" w:rsidP="004D040C">
            <w:pPr>
              <w:rPr>
                <w:rFonts w:cstheme="minorHAnsi"/>
              </w:rPr>
            </w:pPr>
          </w:p>
        </w:tc>
      </w:tr>
    </w:tbl>
    <w:p w14:paraId="66402599" w14:textId="77777777" w:rsidR="0054306C" w:rsidRPr="00773026" w:rsidRDefault="0054306C" w:rsidP="000012F5">
      <w:pPr>
        <w:pStyle w:val="berschrift2"/>
        <w:numPr>
          <w:ilvl w:val="0"/>
          <w:numId w:val="0"/>
        </w:numPr>
        <w:ind w:left="576" w:hanging="576"/>
        <w:rPr>
          <w:rFonts w:asciiTheme="minorHAnsi" w:hAnsiTheme="minorHAnsi" w:cstheme="minorHAnsi"/>
          <w:b/>
          <w:bCs/>
          <w:color w:val="auto"/>
          <w:sz w:val="40"/>
          <w:szCs w:val="40"/>
        </w:rPr>
      </w:pPr>
    </w:p>
    <w:p w14:paraId="21414C54" w14:textId="098A486A" w:rsidR="000012F5" w:rsidRPr="00773026" w:rsidRDefault="0027602F" w:rsidP="0054306C">
      <w:pPr>
        <w:pStyle w:val="berschrift2"/>
        <w:numPr>
          <w:ilvl w:val="0"/>
          <w:numId w:val="0"/>
        </w:numPr>
        <w:ind w:left="576" w:hanging="576"/>
        <w:rPr>
          <w:rFonts w:asciiTheme="minorHAnsi" w:hAnsiTheme="minorHAnsi" w:cstheme="minorHAnsi"/>
          <w:b/>
          <w:bCs/>
          <w:color w:val="auto"/>
          <w:sz w:val="40"/>
          <w:szCs w:val="40"/>
        </w:rPr>
      </w:pPr>
      <w:r w:rsidRPr="00773026">
        <w:rPr>
          <w:rFonts w:asciiTheme="minorHAnsi" w:hAnsiTheme="minorHAnsi" w:cstheme="minorHAnsi"/>
          <w:b/>
          <w:bCs/>
          <w:color w:val="auto"/>
          <w:sz w:val="40"/>
          <w:szCs w:val="40"/>
        </w:rPr>
        <w:t>Beispieltext</w:t>
      </w:r>
      <w:r w:rsidR="000012F5" w:rsidRPr="00773026">
        <w:rPr>
          <w:rFonts w:asciiTheme="minorHAnsi" w:hAnsiTheme="minorHAnsi" w:cstheme="minorHAnsi"/>
          <w:b/>
          <w:bCs/>
          <w:color w:val="auto"/>
          <w:sz w:val="40"/>
          <w:szCs w:val="40"/>
        </w:rPr>
        <w:t>: Rehabilitation von zu Unrecht beschuldigten Personen</w:t>
      </w:r>
      <w:bookmarkEnd w:id="0"/>
      <w:r w:rsidR="000012F5" w:rsidRPr="00773026">
        <w:rPr>
          <w:rFonts w:asciiTheme="minorHAnsi" w:hAnsiTheme="minorHAnsi" w:cstheme="minorHAnsi"/>
          <w:b/>
          <w:bCs/>
          <w:color w:val="auto"/>
          <w:sz w:val="40"/>
          <w:szCs w:val="40"/>
        </w:rPr>
        <w:t xml:space="preserve"> </w:t>
      </w:r>
    </w:p>
    <w:p w14:paraId="1908B2AC" w14:textId="77777777" w:rsidR="0054306C" w:rsidRPr="00773026" w:rsidRDefault="0054306C" w:rsidP="0054306C">
      <w:pPr>
        <w:rPr>
          <w:rFonts w:cstheme="minorHAnsi"/>
        </w:rPr>
      </w:pPr>
    </w:p>
    <w:p w14:paraId="611A05C2" w14:textId="18723E90" w:rsidR="000012F5" w:rsidRPr="00773026" w:rsidRDefault="000012F5" w:rsidP="000012F5">
      <w:pPr>
        <w:rPr>
          <w:rFonts w:cstheme="minorHAnsi"/>
        </w:rPr>
      </w:pPr>
      <w:r w:rsidRPr="00773026">
        <w:rPr>
          <w:rFonts w:cstheme="minorHAnsi"/>
        </w:rPr>
        <w:t>Wenn die Prüfung von Verdachtsmomenten ergeben ha</w:t>
      </w:r>
      <w:r w:rsidR="0027602F" w:rsidRPr="00773026">
        <w:rPr>
          <w:rFonts w:cstheme="minorHAnsi"/>
        </w:rPr>
        <w:t>t</w:t>
      </w:r>
      <w:r w:rsidRPr="00773026">
        <w:rPr>
          <w:rFonts w:cstheme="minorHAnsi"/>
        </w:rPr>
        <w:t>, dass eine Person zu Unrecht beschuldigt wurde, muss dieser Mensch möglichst vollständig rehabilitiert werden.</w:t>
      </w:r>
    </w:p>
    <w:p w14:paraId="3E5BDC1D" w14:textId="77777777" w:rsidR="000012F5" w:rsidRPr="00773026" w:rsidRDefault="000012F5" w:rsidP="000012F5">
      <w:pPr>
        <w:rPr>
          <w:rFonts w:cstheme="minorHAnsi"/>
        </w:rPr>
      </w:pPr>
      <w:r w:rsidRPr="00773026">
        <w:rPr>
          <w:rFonts w:cstheme="minorHAnsi"/>
        </w:rPr>
        <w:t>Ziel der Rehabilitation ist</w:t>
      </w:r>
    </w:p>
    <w:p w14:paraId="651808F1" w14:textId="77777777" w:rsidR="000012F5" w:rsidRPr="00773026" w:rsidRDefault="000012F5" w:rsidP="000012F5">
      <w:pPr>
        <w:numPr>
          <w:ilvl w:val="0"/>
          <w:numId w:val="1"/>
        </w:numPr>
        <w:contextualSpacing/>
        <w:rPr>
          <w:rFonts w:eastAsiaTheme="minorHAnsi" w:cstheme="minorHAnsi"/>
        </w:rPr>
      </w:pPr>
      <w:r w:rsidRPr="00773026">
        <w:rPr>
          <w:rFonts w:eastAsiaTheme="minorHAnsi" w:cstheme="minorHAnsi"/>
        </w:rPr>
        <w:t>die Wiederherstellung des guten Rufs der zu Unrecht verdächtigen Person,</w:t>
      </w:r>
    </w:p>
    <w:p w14:paraId="661BFF88" w14:textId="77777777" w:rsidR="000012F5" w:rsidRPr="00773026" w:rsidRDefault="000012F5" w:rsidP="000012F5">
      <w:pPr>
        <w:numPr>
          <w:ilvl w:val="0"/>
          <w:numId w:val="1"/>
        </w:numPr>
        <w:contextualSpacing/>
        <w:rPr>
          <w:rFonts w:eastAsiaTheme="minorHAnsi" w:cstheme="minorHAnsi"/>
        </w:rPr>
      </w:pPr>
      <w:r w:rsidRPr="00773026">
        <w:rPr>
          <w:rFonts w:eastAsiaTheme="minorHAnsi" w:cstheme="minorHAnsi"/>
        </w:rPr>
        <w:t>die Wiederherstellung einer Vertrauensbasis innerhalb der Kirchengemeinde (des Dekanatsbezirkes, der Einrichtung)</w:t>
      </w:r>
    </w:p>
    <w:p w14:paraId="5B26F985" w14:textId="77777777" w:rsidR="000012F5" w:rsidRPr="00773026" w:rsidRDefault="000012F5" w:rsidP="000012F5">
      <w:pPr>
        <w:numPr>
          <w:ilvl w:val="0"/>
          <w:numId w:val="1"/>
        </w:numPr>
        <w:contextualSpacing/>
        <w:rPr>
          <w:rFonts w:eastAsiaTheme="minorHAnsi" w:cstheme="minorHAnsi"/>
        </w:rPr>
      </w:pPr>
      <w:r w:rsidRPr="00773026">
        <w:rPr>
          <w:rFonts w:eastAsiaTheme="minorHAnsi" w:cstheme="minorHAnsi"/>
        </w:rPr>
        <w:t>die Wiederherstellung der Arbeitsfähigkeit der zu Unrecht beschuldigten Person im Hinblick auf die ihr anvertrauten Personen</w:t>
      </w:r>
    </w:p>
    <w:p w14:paraId="013F397D" w14:textId="77777777" w:rsidR="00584E1C" w:rsidRPr="00773026" w:rsidRDefault="00584E1C" w:rsidP="00584E1C">
      <w:pPr>
        <w:pStyle w:val="KeinLeerraum"/>
        <w:rPr>
          <w:rFonts w:cstheme="minorHAnsi"/>
          <w:szCs w:val="20"/>
        </w:rPr>
      </w:pPr>
      <w:r w:rsidRPr="00773026">
        <w:rPr>
          <w:rFonts w:cstheme="minorHAnsi"/>
          <w:szCs w:val="20"/>
        </w:rPr>
        <w:t>Folgendes gilt es zu beachten:</w:t>
      </w:r>
    </w:p>
    <w:p w14:paraId="718D1F8A" w14:textId="77777777" w:rsidR="00584E1C" w:rsidRPr="00773026" w:rsidRDefault="00584E1C" w:rsidP="00584E1C">
      <w:pPr>
        <w:pStyle w:val="Listenabsatz"/>
        <w:numPr>
          <w:ilvl w:val="0"/>
          <w:numId w:val="5"/>
        </w:numPr>
        <w:rPr>
          <w:rFonts w:cstheme="minorHAnsi"/>
        </w:rPr>
      </w:pPr>
      <w:r w:rsidRPr="00773026">
        <w:rPr>
          <w:rFonts w:cstheme="minorHAnsi"/>
        </w:rPr>
        <w:t>Das Interventionsteam berät und begleitet auch diesen Schritt. Handelnd sind der*die Leitungsverantwortliche und weisungsbefugte Personen</w:t>
      </w:r>
    </w:p>
    <w:p w14:paraId="4DFFD4A3" w14:textId="77777777" w:rsidR="00584E1C" w:rsidRPr="00773026" w:rsidRDefault="00584E1C" w:rsidP="00584E1C">
      <w:pPr>
        <w:pStyle w:val="Listenabsatz"/>
        <w:numPr>
          <w:ilvl w:val="0"/>
          <w:numId w:val="5"/>
        </w:numPr>
        <w:rPr>
          <w:rFonts w:cstheme="minorHAnsi"/>
        </w:rPr>
      </w:pPr>
      <w:r w:rsidRPr="00773026">
        <w:rPr>
          <w:rFonts w:cstheme="minorHAnsi"/>
        </w:rPr>
        <w:t>Die zuständige Person für Presse- und Öffentlichkeitsarbeit ist mit einzubeziehen.</w:t>
      </w:r>
    </w:p>
    <w:p w14:paraId="6A8D5EFC" w14:textId="77777777" w:rsidR="00584E1C" w:rsidRPr="00773026" w:rsidRDefault="00584E1C" w:rsidP="00584E1C">
      <w:pPr>
        <w:pStyle w:val="Listenabsatz"/>
        <w:numPr>
          <w:ilvl w:val="0"/>
          <w:numId w:val="5"/>
        </w:numPr>
        <w:rPr>
          <w:rFonts w:cstheme="minorHAnsi"/>
        </w:rPr>
      </w:pPr>
      <w:r w:rsidRPr="00773026">
        <w:rPr>
          <w:rFonts w:cstheme="minorHAnsi"/>
        </w:rPr>
        <w:t>Beratung durch die Meldestelle der Fachstelle für den Umgang mit sexualisierter Gewalt in der ELKB.</w:t>
      </w:r>
    </w:p>
    <w:p w14:paraId="4C81C75B" w14:textId="77777777" w:rsidR="00584E1C" w:rsidRPr="00773026" w:rsidRDefault="00584E1C" w:rsidP="00584E1C">
      <w:pPr>
        <w:pStyle w:val="Listenabsatz"/>
        <w:numPr>
          <w:ilvl w:val="0"/>
          <w:numId w:val="5"/>
        </w:numPr>
        <w:rPr>
          <w:rFonts w:cstheme="minorHAnsi"/>
        </w:rPr>
      </w:pPr>
      <w:r w:rsidRPr="00773026">
        <w:rPr>
          <w:rFonts w:cstheme="minorHAnsi"/>
        </w:rPr>
        <w:t>Datenschutzrechtliche und arbeitsrechtliche/dienstrechtliche Vorgaben sind zu beachten.</w:t>
      </w:r>
    </w:p>
    <w:p w14:paraId="29C9D7C9" w14:textId="77777777" w:rsidR="00584E1C" w:rsidRPr="00773026" w:rsidRDefault="00584E1C" w:rsidP="00584E1C">
      <w:pPr>
        <w:pStyle w:val="Listenabsatz"/>
        <w:numPr>
          <w:ilvl w:val="0"/>
          <w:numId w:val="5"/>
        </w:numPr>
        <w:rPr>
          <w:rFonts w:cstheme="minorHAnsi"/>
        </w:rPr>
      </w:pPr>
      <w:r w:rsidRPr="00773026">
        <w:rPr>
          <w:rFonts w:cstheme="minorHAnsi"/>
        </w:rPr>
        <w:t>Die beschuldigte und die betroffene Person müssen über das eingeleitete Rehabilitierungsverfahren informiert werden.</w:t>
      </w:r>
    </w:p>
    <w:p w14:paraId="3F67F8CF" w14:textId="408E3E3F" w:rsidR="00584E1C" w:rsidRPr="00773026" w:rsidRDefault="00584E1C" w:rsidP="00584E1C">
      <w:pPr>
        <w:pStyle w:val="Listenabsatz"/>
        <w:numPr>
          <w:ilvl w:val="0"/>
          <w:numId w:val="5"/>
        </w:numPr>
        <w:rPr>
          <w:rFonts w:cstheme="minorHAnsi"/>
        </w:rPr>
      </w:pPr>
      <w:r w:rsidRPr="00773026">
        <w:rPr>
          <w:rFonts w:cstheme="minorHAnsi"/>
        </w:rPr>
        <w:t>Hinweisgebende Personen sind darin zu bestärken, dass es richtig war, sich in Verdachtsfällen an die Leitungsperson zu wenden.</w:t>
      </w:r>
    </w:p>
    <w:p w14:paraId="12C0FF49" w14:textId="1315BBDB" w:rsidR="00584E1C" w:rsidRPr="00773026" w:rsidRDefault="00584E1C" w:rsidP="00584E1C">
      <w:pPr>
        <w:pStyle w:val="Listenabsatz"/>
        <w:numPr>
          <w:ilvl w:val="0"/>
          <w:numId w:val="5"/>
        </w:numPr>
        <w:rPr>
          <w:rFonts w:cstheme="minorHAnsi"/>
        </w:rPr>
      </w:pPr>
      <w:r w:rsidRPr="00773026">
        <w:rPr>
          <w:rFonts w:cstheme="minorHAnsi"/>
        </w:rPr>
        <w:t>Maßnahmen zur Rehabilitation der zu Unrecht beschuldigten Person werden durchgeführt (z.B. Absprachen zur Weiterarbeit an der vorherigen Stelle, Klärung von Einzel- und Teamsupervision, Durchführung eines Elternabends, öffentliche Stellungnahme als Pressemeldung</w:t>
      </w:r>
      <w:r w:rsidR="006D5323" w:rsidRPr="00773026">
        <w:rPr>
          <w:rFonts w:cstheme="minorHAnsi"/>
        </w:rPr>
        <w:t>)</w:t>
      </w:r>
    </w:p>
    <w:p w14:paraId="110E3E15" w14:textId="77777777" w:rsidR="00584E1C" w:rsidRPr="00773026" w:rsidRDefault="00584E1C" w:rsidP="00584E1C">
      <w:pPr>
        <w:pStyle w:val="Listenabsatz"/>
        <w:numPr>
          <w:ilvl w:val="0"/>
          <w:numId w:val="5"/>
        </w:numPr>
        <w:rPr>
          <w:rFonts w:cstheme="minorHAnsi"/>
        </w:rPr>
      </w:pPr>
      <w:r w:rsidRPr="00773026">
        <w:rPr>
          <w:rFonts w:cstheme="minorHAnsi"/>
        </w:rPr>
        <w:t>Das beteiligte Umfeld ist ggf. nach Absprache mit der zu Unrecht beschuldigten Person zu informieren.</w:t>
      </w:r>
    </w:p>
    <w:p w14:paraId="429F8E74" w14:textId="65B85B6E" w:rsidR="0030674B" w:rsidRPr="00773026" w:rsidRDefault="00584E1C" w:rsidP="0054306C">
      <w:pPr>
        <w:pStyle w:val="Listenabsatz"/>
        <w:numPr>
          <w:ilvl w:val="0"/>
          <w:numId w:val="5"/>
        </w:numPr>
        <w:rPr>
          <w:rFonts w:cstheme="minorHAnsi"/>
        </w:rPr>
      </w:pPr>
      <w:r w:rsidRPr="00773026">
        <w:rPr>
          <w:rFonts w:cstheme="minorHAnsi"/>
        </w:rPr>
        <w:t>Die Öffentlichkeit nach Absprache mit der zu Unrecht beschuldigten Person ggf. zu informieren.</w:t>
      </w:r>
    </w:p>
    <w:sectPr w:rsidR="0030674B" w:rsidRPr="0077302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31E7" w14:textId="77777777" w:rsidR="00CA4FE2" w:rsidRDefault="00CA4FE2" w:rsidP="0054306C">
      <w:pPr>
        <w:spacing w:after="0" w:line="240" w:lineRule="auto"/>
      </w:pPr>
      <w:r>
        <w:separator/>
      </w:r>
    </w:p>
  </w:endnote>
  <w:endnote w:type="continuationSeparator" w:id="0">
    <w:p w14:paraId="32F3B856" w14:textId="77777777" w:rsidR="00CA4FE2" w:rsidRDefault="00CA4FE2" w:rsidP="0054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B367" w14:textId="176F3FCA" w:rsidR="0054306C" w:rsidRDefault="0054306C" w:rsidP="0054306C">
    <w:pPr>
      <w:pStyle w:val="Fuzeile"/>
      <w:jc w:val="right"/>
    </w:pPr>
    <w:r>
      <w:rPr>
        <w:noProof/>
      </w:rPr>
      <w:drawing>
        <wp:inline distT="0" distB="0" distL="0" distR="0" wp14:anchorId="21EED411" wp14:editId="624A660B">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5B9BD5" w:themeColor="accent1"/>
      </w:rPr>
      <mc:AlternateContent>
        <mc:Choice Requires="wps">
          <w:drawing>
            <wp:anchor distT="0" distB="0" distL="114300" distR="114300" simplePos="0" relativeHeight="251659264" behindDoc="0" locked="0" layoutInCell="1" allowOverlap="1" wp14:anchorId="5BC5C190" wp14:editId="4C9F8FB9">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F7975A"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947D" w14:textId="77777777" w:rsidR="00CA4FE2" w:rsidRDefault="00CA4FE2" w:rsidP="0054306C">
      <w:pPr>
        <w:spacing w:after="0" w:line="240" w:lineRule="auto"/>
      </w:pPr>
      <w:r>
        <w:separator/>
      </w:r>
    </w:p>
  </w:footnote>
  <w:footnote w:type="continuationSeparator" w:id="0">
    <w:p w14:paraId="55340BB0" w14:textId="77777777" w:rsidR="00CA4FE2" w:rsidRDefault="00CA4FE2" w:rsidP="00543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D83A" w14:textId="74A54284" w:rsidR="0054306C" w:rsidRDefault="0054306C" w:rsidP="0054306C">
    <w:pPr>
      <w:pStyle w:val="Kopfzeile"/>
      <w:jc w:val="right"/>
    </w:pPr>
    <w:r>
      <w:rPr>
        <w:noProof/>
      </w:rPr>
      <w:drawing>
        <wp:inline distT="0" distB="0" distL="0" distR="0" wp14:anchorId="02F5C66E" wp14:editId="29CA22D5">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42A91"/>
    <w:multiLevelType w:val="hybridMultilevel"/>
    <w:tmpl w:val="F2A418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AE6C8E"/>
    <w:multiLevelType w:val="hybridMultilevel"/>
    <w:tmpl w:val="A3C8BA32"/>
    <w:lvl w:ilvl="0" w:tplc="31E0B2EE">
      <w:numFmt w:val="bullet"/>
      <w:lvlText w:val="-"/>
      <w:lvlJc w:val="left"/>
      <w:pPr>
        <w:ind w:left="1440" w:hanging="360"/>
      </w:pPr>
      <w:rPr>
        <w:rFonts w:ascii="Calibri" w:eastAsiaTheme="minorHAnsi" w:hAnsi="Calibri" w:cs="Calibri"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333B141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E6C7B4E"/>
    <w:multiLevelType w:val="hybridMultilevel"/>
    <w:tmpl w:val="6D06FF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B224ED"/>
    <w:multiLevelType w:val="hybridMultilevel"/>
    <w:tmpl w:val="6846E17C"/>
    <w:lvl w:ilvl="0" w:tplc="0407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70275338">
    <w:abstractNumId w:val="1"/>
  </w:num>
  <w:num w:numId="2" w16cid:durableId="250163409">
    <w:abstractNumId w:val="0"/>
  </w:num>
  <w:num w:numId="3" w16cid:durableId="311640858">
    <w:abstractNumId w:val="2"/>
  </w:num>
  <w:num w:numId="4" w16cid:durableId="1267694005">
    <w:abstractNumId w:val="4"/>
  </w:num>
  <w:num w:numId="5" w16cid:durableId="1724788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F5"/>
    <w:rsid w:val="000012F5"/>
    <w:rsid w:val="00067D97"/>
    <w:rsid w:val="001466FD"/>
    <w:rsid w:val="0027602F"/>
    <w:rsid w:val="0030674B"/>
    <w:rsid w:val="0054306C"/>
    <w:rsid w:val="00584E1C"/>
    <w:rsid w:val="006D5323"/>
    <w:rsid w:val="00773026"/>
    <w:rsid w:val="009E560E"/>
    <w:rsid w:val="00A5541E"/>
    <w:rsid w:val="00CA4FE2"/>
    <w:rsid w:val="00D11154"/>
    <w:rsid w:val="00F53E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B914"/>
  <w15:chartTrackingRefBased/>
  <w15:docId w15:val="{3CA52DC7-7E7E-48F2-AAE6-CE0ADC86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2F5"/>
    <w:rPr>
      <w:rFonts w:eastAsiaTheme="minorEastAsia"/>
    </w:rPr>
  </w:style>
  <w:style w:type="paragraph" w:styleId="berschrift1">
    <w:name w:val="heading 1"/>
    <w:basedOn w:val="Standard"/>
    <w:next w:val="Standard"/>
    <w:link w:val="berschrift1Zchn"/>
    <w:uiPriority w:val="9"/>
    <w:qFormat/>
    <w:rsid w:val="000012F5"/>
    <w:pPr>
      <w:keepNext/>
      <w:keepLines/>
      <w:numPr>
        <w:numId w:val="3"/>
      </w:numPr>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berschrift2">
    <w:name w:val="heading 2"/>
    <w:basedOn w:val="Standard"/>
    <w:next w:val="Standard"/>
    <w:link w:val="berschrift2Zchn"/>
    <w:uiPriority w:val="9"/>
    <w:unhideWhenUsed/>
    <w:qFormat/>
    <w:rsid w:val="000012F5"/>
    <w:pPr>
      <w:keepNext/>
      <w:keepLines/>
      <w:numPr>
        <w:ilvl w:val="1"/>
        <w:numId w:val="3"/>
      </w:numPr>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0012F5"/>
    <w:pPr>
      <w:keepNext/>
      <w:keepLines/>
      <w:numPr>
        <w:ilvl w:val="2"/>
        <w:numId w:val="3"/>
      </w:numPr>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0012F5"/>
    <w:pPr>
      <w:keepNext/>
      <w:keepLines/>
      <w:numPr>
        <w:ilvl w:val="3"/>
        <w:numId w:val="3"/>
      </w:numPr>
      <w:spacing w:before="40" w:after="0"/>
      <w:outlineLvl w:val="3"/>
    </w:pPr>
    <w:rPr>
      <w:rFonts w:asciiTheme="majorHAnsi" w:eastAsiaTheme="majorEastAsia" w:hAnsiTheme="majorHAnsi" w:cstheme="majorBidi"/>
      <w:i/>
      <w:iCs/>
      <w:color w:val="2F5496" w:themeColor="accent5" w:themeShade="BF"/>
      <w:sz w:val="25"/>
      <w:szCs w:val="25"/>
    </w:rPr>
  </w:style>
  <w:style w:type="paragraph" w:styleId="berschrift5">
    <w:name w:val="heading 5"/>
    <w:basedOn w:val="Standard"/>
    <w:next w:val="Standard"/>
    <w:link w:val="berschrift5Zchn"/>
    <w:uiPriority w:val="9"/>
    <w:semiHidden/>
    <w:unhideWhenUsed/>
    <w:qFormat/>
    <w:rsid w:val="000012F5"/>
    <w:pPr>
      <w:keepNext/>
      <w:keepLines/>
      <w:numPr>
        <w:ilvl w:val="4"/>
        <w:numId w:val="3"/>
      </w:numPr>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0012F5"/>
    <w:pPr>
      <w:keepNext/>
      <w:keepLines/>
      <w:numPr>
        <w:ilvl w:val="5"/>
        <w:numId w:val="3"/>
      </w:numPr>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0012F5"/>
    <w:pPr>
      <w:keepNext/>
      <w:keepLines/>
      <w:numPr>
        <w:ilvl w:val="6"/>
        <w:numId w:val="3"/>
      </w:numPr>
      <w:spacing w:before="40" w:after="0"/>
      <w:outlineLvl w:val="6"/>
    </w:pPr>
    <w:rPr>
      <w:rFonts w:asciiTheme="majorHAnsi" w:eastAsiaTheme="majorEastAsia" w:hAnsiTheme="majorHAnsi" w:cstheme="majorBidi"/>
      <w:color w:val="1F4E79" w:themeColor="accent1" w:themeShade="80"/>
    </w:rPr>
  </w:style>
  <w:style w:type="paragraph" w:styleId="berschrift8">
    <w:name w:val="heading 8"/>
    <w:basedOn w:val="Standard"/>
    <w:next w:val="Standard"/>
    <w:link w:val="berschrift8Zchn"/>
    <w:uiPriority w:val="9"/>
    <w:semiHidden/>
    <w:unhideWhenUsed/>
    <w:qFormat/>
    <w:rsid w:val="000012F5"/>
    <w:pPr>
      <w:keepNext/>
      <w:keepLines/>
      <w:numPr>
        <w:ilvl w:val="7"/>
        <w:numId w:val="3"/>
      </w:numPr>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0012F5"/>
    <w:pPr>
      <w:keepNext/>
      <w:keepLines/>
      <w:numPr>
        <w:ilvl w:val="8"/>
        <w:numId w:val="3"/>
      </w:numPr>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12F5"/>
    <w:rPr>
      <w:rFonts w:asciiTheme="majorHAnsi" w:eastAsiaTheme="majorEastAsia" w:hAnsiTheme="majorHAnsi" w:cstheme="majorBidi"/>
      <w:color w:val="2E74B5" w:themeColor="accent1" w:themeShade="BF"/>
      <w:sz w:val="30"/>
      <w:szCs w:val="30"/>
    </w:rPr>
  </w:style>
  <w:style w:type="character" w:customStyle="1" w:styleId="berschrift2Zchn">
    <w:name w:val="Überschrift 2 Zchn"/>
    <w:basedOn w:val="Absatz-Standardschriftart"/>
    <w:link w:val="berschrift2"/>
    <w:uiPriority w:val="9"/>
    <w:rsid w:val="000012F5"/>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0012F5"/>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0012F5"/>
    <w:rPr>
      <w:rFonts w:asciiTheme="majorHAnsi" w:eastAsiaTheme="majorEastAsia" w:hAnsiTheme="majorHAnsi" w:cstheme="majorBidi"/>
      <w:i/>
      <w:iCs/>
      <w:color w:val="2F5496" w:themeColor="accent5" w:themeShade="BF"/>
      <w:sz w:val="25"/>
      <w:szCs w:val="25"/>
    </w:rPr>
  </w:style>
  <w:style w:type="character" w:customStyle="1" w:styleId="berschrift5Zchn">
    <w:name w:val="Überschrift 5 Zchn"/>
    <w:basedOn w:val="Absatz-Standardschriftart"/>
    <w:link w:val="berschrift5"/>
    <w:uiPriority w:val="9"/>
    <w:semiHidden/>
    <w:rsid w:val="000012F5"/>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0012F5"/>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0012F5"/>
    <w:rPr>
      <w:rFonts w:asciiTheme="majorHAnsi" w:eastAsiaTheme="majorEastAsia" w:hAnsiTheme="majorHAnsi" w:cstheme="majorBidi"/>
      <w:color w:val="1F4E79" w:themeColor="accent1" w:themeShade="80"/>
    </w:rPr>
  </w:style>
  <w:style w:type="character" w:customStyle="1" w:styleId="berschrift8Zchn">
    <w:name w:val="Überschrift 8 Zchn"/>
    <w:basedOn w:val="Absatz-Standardschriftart"/>
    <w:link w:val="berschrift8"/>
    <w:uiPriority w:val="9"/>
    <w:semiHidden/>
    <w:rsid w:val="000012F5"/>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0012F5"/>
    <w:rPr>
      <w:rFonts w:asciiTheme="majorHAnsi" w:eastAsiaTheme="majorEastAsia" w:hAnsiTheme="majorHAnsi" w:cstheme="majorBidi"/>
      <w:color w:val="385623" w:themeColor="accent6" w:themeShade="80"/>
    </w:rPr>
  </w:style>
  <w:style w:type="paragraph" w:styleId="Listenabsatz">
    <w:name w:val="List Paragraph"/>
    <w:basedOn w:val="Standard"/>
    <w:uiPriority w:val="34"/>
    <w:qFormat/>
    <w:rsid w:val="000012F5"/>
    <w:pPr>
      <w:ind w:left="720"/>
      <w:contextualSpacing/>
    </w:pPr>
    <w:rPr>
      <w:rFonts w:eastAsiaTheme="minorHAnsi"/>
    </w:rPr>
  </w:style>
  <w:style w:type="character" w:styleId="Kommentarzeichen">
    <w:name w:val="annotation reference"/>
    <w:basedOn w:val="Absatz-Standardschriftart"/>
    <w:uiPriority w:val="99"/>
    <w:semiHidden/>
    <w:unhideWhenUsed/>
    <w:qFormat/>
    <w:rsid w:val="000012F5"/>
    <w:rPr>
      <w:sz w:val="16"/>
      <w:szCs w:val="16"/>
    </w:rPr>
  </w:style>
  <w:style w:type="paragraph" w:styleId="Kommentartext">
    <w:name w:val="annotation text"/>
    <w:basedOn w:val="Standard"/>
    <w:link w:val="KommentartextZchn"/>
    <w:uiPriority w:val="99"/>
    <w:unhideWhenUsed/>
    <w:qFormat/>
    <w:rsid w:val="000012F5"/>
    <w:pPr>
      <w:spacing w:line="240" w:lineRule="auto"/>
    </w:pPr>
    <w:rPr>
      <w:sz w:val="20"/>
      <w:szCs w:val="20"/>
    </w:rPr>
  </w:style>
  <w:style w:type="character" w:customStyle="1" w:styleId="KommentartextZchn">
    <w:name w:val="Kommentartext Zchn"/>
    <w:basedOn w:val="Absatz-Standardschriftart"/>
    <w:link w:val="Kommentartext"/>
    <w:uiPriority w:val="99"/>
    <w:qFormat/>
    <w:rsid w:val="000012F5"/>
    <w:rPr>
      <w:rFonts w:eastAsiaTheme="minorEastAsia"/>
      <w:sz w:val="20"/>
      <w:szCs w:val="20"/>
    </w:rPr>
  </w:style>
  <w:style w:type="paragraph" w:styleId="Sprechblasentext">
    <w:name w:val="Balloon Text"/>
    <w:basedOn w:val="Standard"/>
    <w:link w:val="SprechblasentextZchn"/>
    <w:uiPriority w:val="99"/>
    <w:semiHidden/>
    <w:unhideWhenUsed/>
    <w:rsid w:val="000012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12F5"/>
    <w:rPr>
      <w:rFonts w:ascii="Segoe UI" w:eastAsiaTheme="minorEastAsia" w:hAnsi="Segoe UI" w:cs="Segoe UI"/>
      <w:sz w:val="18"/>
      <w:szCs w:val="18"/>
    </w:rPr>
  </w:style>
  <w:style w:type="paragraph" w:styleId="KeinLeerraum">
    <w:name w:val="No Spacing"/>
    <w:uiPriority w:val="1"/>
    <w:qFormat/>
    <w:rsid w:val="00584E1C"/>
    <w:pPr>
      <w:spacing w:after="0" w:line="240" w:lineRule="auto"/>
    </w:pPr>
  </w:style>
  <w:style w:type="paragraph" w:styleId="Kommentarthema">
    <w:name w:val="annotation subject"/>
    <w:basedOn w:val="Kommentartext"/>
    <w:next w:val="Kommentartext"/>
    <w:link w:val="KommentarthemaZchn"/>
    <w:uiPriority w:val="99"/>
    <w:semiHidden/>
    <w:unhideWhenUsed/>
    <w:rsid w:val="0027602F"/>
    <w:rPr>
      <w:b/>
      <w:bCs/>
    </w:rPr>
  </w:style>
  <w:style w:type="character" w:customStyle="1" w:styleId="KommentarthemaZchn">
    <w:name w:val="Kommentarthema Zchn"/>
    <w:basedOn w:val="KommentartextZchn"/>
    <w:link w:val="Kommentarthema"/>
    <w:uiPriority w:val="99"/>
    <w:semiHidden/>
    <w:rsid w:val="0027602F"/>
    <w:rPr>
      <w:rFonts w:eastAsiaTheme="minorEastAsia"/>
      <w:b/>
      <w:bCs/>
      <w:sz w:val="20"/>
      <w:szCs w:val="20"/>
    </w:rPr>
  </w:style>
  <w:style w:type="table" w:styleId="Tabellenraster">
    <w:name w:val="Table Grid"/>
    <w:basedOn w:val="NormaleTabelle"/>
    <w:uiPriority w:val="39"/>
    <w:rsid w:val="00D1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430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306C"/>
    <w:rPr>
      <w:rFonts w:eastAsiaTheme="minorEastAsia"/>
    </w:rPr>
  </w:style>
  <w:style w:type="paragraph" w:styleId="Fuzeile">
    <w:name w:val="footer"/>
    <w:basedOn w:val="Standard"/>
    <w:link w:val="FuzeileZchn"/>
    <w:uiPriority w:val="99"/>
    <w:unhideWhenUsed/>
    <w:rsid w:val="005430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306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1880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ELKB</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Frohmader Martina</dc:creator>
  <cp:keywords/>
  <dc:description/>
  <cp:lastModifiedBy>Lucke Andreas</cp:lastModifiedBy>
  <cp:revision>4</cp:revision>
  <dcterms:created xsi:type="dcterms:W3CDTF">2023-04-03T13:23:00Z</dcterms:created>
  <dcterms:modified xsi:type="dcterms:W3CDTF">2023-11-17T14:09:00Z</dcterms:modified>
</cp:coreProperties>
</file>